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E0" w:rsidRDefault="00DE2BE0" w:rsidP="00B52616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  <w:lang w:val="kk-KZ"/>
        </w:rPr>
      </w:pPr>
      <w:r>
        <w:rPr>
          <w:rFonts w:ascii="Times New Roman" w:hAnsi="Times New Roman"/>
          <w:b/>
          <w:spacing w:val="-6"/>
          <w:sz w:val="24"/>
          <w:szCs w:val="24"/>
          <w:lang w:val="kk-KZ"/>
        </w:rPr>
        <w:t>МИНИСТЕРСТВО ПРОСВЕЩЕНИЯ РЕСПУБЛИКИ КАЗАХСТАН</w:t>
      </w:r>
    </w:p>
    <w:p w:rsidR="00AE631E" w:rsidRPr="00DE2BE0" w:rsidRDefault="00AE631E" w:rsidP="00B52616">
      <w:pPr>
        <w:spacing w:after="0" w:line="240" w:lineRule="auto"/>
        <w:jc w:val="center"/>
        <w:rPr>
          <w:rFonts w:ascii="Times New Roman" w:hAnsi="Times New Roman"/>
          <w:b/>
          <w:spacing w:val="-12"/>
          <w:sz w:val="24"/>
          <w:szCs w:val="24"/>
          <w:lang w:val="kk-KZ"/>
        </w:rPr>
      </w:pPr>
      <w:r w:rsidRPr="00DE2BE0">
        <w:rPr>
          <w:rFonts w:ascii="Times New Roman" w:hAnsi="Times New Roman"/>
          <w:b/>
          <w:spacing w:val="-12"/>
          <w:sz w:val="24"/>
          <w:szCs w:val="24"/>
          <w:lang w:val="kk-KZ"/>
        </w:rPr>
        <w:t xml:space="preserve">ФИЛИАЛ АО «НАЦИОНАЛЬНЫЙ ЦЕНТР ПОВЫШЕНИЯ КВАЛИФИКАЦИИ «ӨРЛЕУ» </w:t>
      </w:r>
    </w:p>
    <w:p w:rsidR="00AE631E" w:rsidRPr="00DE2BE0" w:rsidRDefault="00AE631E" w:rsidP="00B526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E2BE0">
        <w:rPr>
          <w:rFonts w:ascii="Times New Roman" w:hAnsi="Times New Roman"/>
          <w:b/>
          <w:sz w:val="24"/>
          <w:szCs w:val="24"/>
          <w:lang w:val="kk-KZ"/>
        </w:rPr>
        <w:t>«</w:t>
      </w:r>
      <w:r w:rsidR="00DE2BE0" w:rsidRPr="00DE2BE0">
        <w:rPr>
          <w:rFonts w:ascii="Times New Roman" w:hAnsi="Times New Roman"/>
          <w:b/>
          <w:sz w:val="24"/>
          <w:szCs w:val="24"/>
          <w:lang w:val="kk-KZ"/>
        </w:rPr>
        <w:t>Институт профессионального развития по Павлодарской области</w:t>
      </w:r>
      <w:r w:rsidRPr="00DE2BE0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C71642" w:rsidRDefault="00C71642" w:rsidP="00B52616">
      <w:pPr>
        <w:tabs>
          <w:tab w:val="left" w:pos="75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2BE0" w:rsidRPr="00DE2BE0" w:rsidRDefault="00DE2BE0" w:rsidP="00DE2BE0">
      <w:pPr>
        <w:shd w:val="clear" w:color="auto" w:fill="FFFFFF"/>
        <w:spacing w:after="0" w:line="240" w:lineRule="auto"/>
        <w:ind w:left="5670"/>
        <w:rPr>
          <w:rFonts w:ascii="Times New Roman" w:hAnsi="Times New Roman"/>
          <w:b/>
          <w:sz w:val="20"/>
          <w:szCs w:val="20"/>
          <w:lang w:val="kk-KZ"/>
        </w:rPr>
      </w:pPr>
      <w:r w:rsidRPr="00DE2BE0">
        <w:rPr>
          <w:rFonts w:ascii="Times New Roman" w:hAnsi="Times New Roman"/>
          <w:b/>
          <w:sz w:val="20"/>
          <w:szCs w:val="20"/>
          <w:lang w:val="kk-KZ"/>
        </w:rPr>
        <w:t>УТВЕРЖДАЮ</w:t>
      </w:r>
    </w:p>
    <w:p w:rsidR="00DE2BE0" w:rsidRPr="007942C6" w:rsidRDefault="00DE2BE0" w:rsidP="00DE2BE0">
      <w:pPr>
        <w:shd w:val="clear" w:color="auto" w:fill="FFFFFF"/>
        <w:spacing w:after="0" w:line="240" w:lineRule="auto"/>
        <w:ind w:left="5670"/>
        <w:rPr>
          <w:rFonts w:ascii="Times New Roman" w:hAnsi="Times New Roman"/>
          <w:b/>
        </w:rPr>
      </w:pPr>
      <w:r w:rsidRPr="007942C6">
        <w:rPr>
          <w:rFonts w:ascii="Times New Roman" w:hAnsi="Times New Roman"/>
          <w:b/>
        </w:rPr>
        <w:t>Директор</w:t>
      </w:r>
      <w:r>
        <w:rPr>
          <w:rFonts w:ascii="Times New Roman" w:hAnsi="Times New Roman"/>
          <w:b/>
          <w:lang w:val="kk-KZ"/>
        </w:rPr>
        <w:t xml:space="preserve"> </w:t>
      </w:r>
      <w:proofErr w:type="spellStart"/>
      <w:r w:rsidRPr="007942C6">
        <w:rPr>
          <w:rFonts w:ascii="Times New Roman" w:hAnsi="Times New Roman"/>
          <w:b/>
        </w:rPr>
        <w:t>ФАО</w:t>
      </w:r>
      <w:proofErr w:type="spellEnd"/>
      <w:r w:rsidRPr="007942C6">
        <w:rPr>
          <w:rFonts w:ascii="Times New Roman" w:hAnsi="Times New Roman"/>
          <w:b/>
        </w:rPr>
        <w:t xml:space="preserve"> «</w:t>
      </w:r>
      <w:proofErr w:type="spellStart"/>
      <w:r w:rsidRPr="007942C6">
        <w:rPr>
          <w:rFonts w:ascii="Times New Roman" w:hAnsi="Times New Roman"/>
          <w:b/>
        </w:rPr>
        <w:t>НЦПК</w:t>
      </w:r>
      <w:proofErr w:type="spellEnd"/>
      <w:r w:rsidRPr="007942C6">
        <w:rPr>
          <w:rFonts w:ascii="Times New Roman" w:hAnsi="Times New Roman"/>
          <w:b/>
        </w:rPr>
        <w:t xml:space="preserve"> «</w:t>
      </w:r>
      <w:proofErr w:type="spellStart"/>
      <w:r w:rsidRPr="007942C6">
        <w:rPr>
          <w:rFonts w:ascii="Times New Roman" w:hAnsi="Times New Roman"/>
          <w:b/>
        </w:rPr>
        <w:t>Өрлеу</w:t>
      </w:r>
      <w:proofErr w:type="spellEnd"/>
      <w:r w:rsidRPr="007942C6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  <w:lang w:val="kk-KZ"/>
        </w:rPr>
        <w:t xml:space="preserve"> </w:t>
      </w:r>
      <w:r w:rsidRPr="007942C6">
        <w:rPr>
          <w:rFonts w:ascii="Times New Roman" w:hAnsi="Times New Roman"/>
          <w:b/>
        </w:rPr>
        <w:t xml:space="preserve">ИПР по </w:t>
      </w:r>
      <w:r>
        <w:rPr>
          <w:rFonts w:ascii="Times New Roman" w:hAnsi="Times New Roman"/>
          <w:b/>
        </w:rPr>
        <w:t>Павлодарской области</w:t>
      </w:r>
      <w:r w:rsidR="005D554B">
        <w:rPr>
          <w:rFonts w:ascii="Times New Roman" w:hAnsi="Times New Roman"/>
          <w:b/>
        </w:rPr>
        <w:t>»</w:t>
      </w:r>
    </w:p>
    <w:p w:rsidR="00DE2BE0" w:rsidRDefault="00DE2BE0" w:rsidP="00DE2BE0">
      <w:pPr>
        <w:shd w:val="clear" w:color="auto" w:fill="FFFFFF"/>
        <w:spacing w:after="0" w:line="240" w:lineRule="auto"/>
        <w:ind w:left="56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</w:t>
      </w:r>
      <w:r w:rsidRPr="007942C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Ашимбетова</w:t>
      </w:r>
    </w:p>
    <w:p w:rsidR="00DE2BE0" w:rsidRPr="00C266DF" w:rsidRDefault="00DE2BE0" w:rsidP="00DE2BE0">
      <w:pPr>
        <w:shd w:val="clear" w:color="auto" w:fill="FFFFFF"/>
        <w:spacing w:after="0" w:line="240" w:lineRule="auto"/>
        <w:ind w:left="5670"/>
        <w:rPr>
          <w:rFonts w:ascii="Times New Roman" w:hAnsi="Times New Roman"/>
          <w:lang w:val="kk-KZ"/>
        </w:rPr>
      </w:pPr>
      <w:r w:rsidRPr="00C266DF">
        <w:rPr>
          <w:rFonts w:ascii="Times New Roman" w:hAnsi="Times New Roman"/>
          <w:lang w:val="kk-KZ"/>
        </w:rPr>
        <w:t>______________________</w:t>
      </w:r>
    </w:p>
    <w:p w:rsidR="00DE2BE0" w:rsidRPr="00C266DF" w:rsidRDefault="00DE2BE0" w:rsidP="00DE2BE0">
      <w:pPr>
        <w:shd w:val="clear" w:color="auto" w:fill="FFFFFF"/>
        <w:spacing w:after="0" w:line="240" w:lineRule="auto"/>
        <w:ind w:left="5670"/>
        <w:rPr>
          <w:rFonts w:ascii="Times New Roman" w:hAnsi="Times New Roman"/>
          <w:lang w:val="kk-KZ"/>
        </w:rPr>
      </w:pPr>
      <w:r w:rsidRPr="00C266DF">
        <w:rPr>
          <w:rFonts w:ascii="Times New Roman" w:hAnsi="Times New Roman"/>
          <w:lang w:val="kk-KZ"/>
        </w:rPr>
        <w:t>«___» __________</w:t>
      </w:r>
      <w:r w:rsidRPr="00DA0058">
        <w:rPr>
          <w:rFonts w:ascii="Times New Roman" w:hAnsi="Times New Roman"/>
          <w:b/>
          <w:bCs/>
          <w:lang w:val="kk-KZ"/>
        </w:rPr>
        <w:t>2023 год</w:t>
      </w:r>
    </w:p>
    <w:p w:rsidR="00DE2BE0" w:rsidRDefault="00DE2BE0" w:rsidP="00DE2BE0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  <w:lang w:val="kk-KZ"/>
        </w:rPr>
      </w:pPr>
    </w:p>
    <w:p w:rsidR="00DE2BE0" w:rsidRPr="0059233A" w:rsidRDefault="00DE2BE0" w:rsidP="00DE2B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9233A">
        <w:rPr>
          <w:rFonts w:ascii="Times New Roman" w:hAnsi="Times New Roman"/>
          <w:b/>
          <w:bCs/>
          <w:sz w:val="24"/>
          <w:szCs w:val="24"/>
          <w:lang w:val="kk-KZ"/>
        </w:rPr>
        <w:t>ПРОГРАММА МЕРОПРИЯТИЙ</w:t>
      </w:r>
    </w:p>
    <w:p w:rsidR="00DE2BE0" w:rsidRDefault="00DE2BE0" w:rsidP="00DE2B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E2BE0" w:rsidRPr="007968C1" w:rsidRDefault="00DE2BE0" w:rsidP="00DE2B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Дата проведения</w:t>
      </w:r>
      <w:r w:rsidR="007968C1"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968C1">
        <w:rPr>
          <w:rFonts w:ascii="Times New Roman" w:hAnsi="Times New Roman"/>
          <w:bCs/>
          <w:sz w:val="24"/>
          <w:szCs w:val="24"/>
          <w:lang w:val="kk-KZ"/>
        </w:rPr>
        <w:t xml:space="preserve">30 октября – </w:t>
      </w:r>
      <w:r w:rsidRPr="007968C1">
        <w:rPr>
          <w:rFonts w:ascii="Times New Roman" w:hAnsi="Times New Roman"/>
          <w:bCs/>
          <w:sz w:val="24"/>
          <w:szCs w:val="24"/>
        </w:rPr>
        <w:t>1 ноября 2023 года</w:t>
      </w:r>
    </w:p>
    <w:p w:rsidR="00DE2BE0" w:rsidRPr="007968C1" w:rsidRDefault="00DE2BE0" w:rsidP="00DE2B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153BE2" w:rsidRDefault="00153BE2" w:rsidP="00153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891664"/>
      <w:r>
        <w:rPr>
          <w:rFonts w:ascii="Times New Roman" w:hAnsi="Times New Roman"/>
          <w:b/>
          <w:sz w:val="24"/>
          <w:szCs w:val="24"/>
          <w:lang w:val="kk-KZ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«Содержательные особенности и методы решения заданий на развитие естественнонаучной грамотности, представленных в МОДО (предмет «География»)».</w:t>
      </w:r>
    </w:p>
    <w:p w:rsidR="00153BE2" w:rsidRDefault="00153BE2" w:rsidP="00153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BE2" w:rsidRDefault="00153BE2" w:rsidP="00153BE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val="kk-KZ"/>
        </w:rPr>
        <w:t>Совершенствование профессиональных компетенций педагога, направленных на развитие естественнонаучной грамотности обучающихся на уроках географии.</w:t>
      </w:r>
    </w:p>
    <w:p w:rsidR="00153BE2" w:rsidRDefault="00153BE2" w:rsidP="00153BE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3BE2" w:rsidRDefault="00153BE2" w:rsidP="00153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Задачи семинара:</w:t>
      </w:r>
    </w:p>
    <w:p w:rsidR="00153BE2" w:rsidRDefault="00153BE2" w:rsidP="00153B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проанализировать причины неуспешности выполнения обучающимися заданий МОДО по географии (естественнонаучная грамотность);</w:t>
      </w:r>
    </w:p>
    <w:p w:rsidR="00153BE2" w:rsidRDefault="00153BE2" w:rsidP="00153B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определить эффективные методы и приемы решения заданий по географии, направленных на развитие естественнонаучной грамотности обучающихся.</w:t>
      </w:r>
    </w:p>
    <w:p w:rsidR="00153BE2" w:rsidRDefault="00153BE2" w:rsidP="00153B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3BE2" w:rsidRDefault="00153BE2" w:rsidP="00153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семинара:</w:t>
      </w:r>
    </w:p>
    <w:p w:rsidR="00153BE2" w:rsidRDefault="00153BE2" w:rsidP="00153B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анализирует причины неуспешности выполнения обучающимися заданий по географии при участии в МОДО (естественнонаучная грамотность);</w:t>
      </w:r>
    </w:p>
    <w:p w:rsidR="00153BE2" w:rsidRDefault="00153BE2" w:rsidP="00153B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применяет эффективные методы и приемы решения заданий по географии, направленных на развитие </w:t>
      </w:r>
      <w:r>
        <w:rPr>
          <w:rFonts w:ascii="Times New Roman" w:hAnsi="Times New Roman" w:cs="Times New Roman"/>
          <w:sz w:val="24"/>
          <w:szCs w:val="24"/>
        </w:rPr>
        <w:t>естественнонаучной грамотности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обучающихся.</w:t>
      </w:r>
    </w:p>
    <w:p w:rsidR="00DE2BE0" w:rsidRDefault="00DE2BE0" w:rsidP="00DE2BE0">
      <w:pPr>
        <w:tabs>
          <w:tab w:val="left" w:pos="19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bookmarkEnd w:id="0"/>
    <w:p w:rsidR="00DE2BE0" w:rsidRPr="007E5BA0" w:rsidRDefault="00DE2BE0" w:rsidP="00DE2B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33A">
        <w:rPr>
          <w:rFonts w:ascii="Times New Roman" w:hAnsi="Times New Roman"/>
          <w:b/>
          <w:sz w:val="24"/>
          <w:szCs w:val="24"/>
          <w:lang w:val="kk-KZ"/>
        </w:rPr>
        <w:t>Время проведения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7E5BA0">
        <w:rPr>
          <w:rFonts w:ascii="Times New Roman" w:hAnsi="Times New Roman"/>
          <w:sz w:val="24"/>
          <w:szCs w:val="24"/>
          <w:lang w:val="kk-KZ"/>
        </w:rPr>
        <w:t>9.00-</w:t>
      </w:r>
      <w:r w:rsidR="00012BFB">
        <w:rPr>
          <w:rFonts w:ascii="Times New Roman" w:hAnsi="Times New Roman"/>
          <w:sz w:val="24"/>
          <w:szCs w:val="24"/>
          <w:lang w:val="kk-KZ"/>
        </w:rPr>
        <w:t>17.00</w:t>
      </w:r>
      <w:r w:rsidRPr="007E5BA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E2BE0" w:rsidRDefault="00DE2BE0" w:rsidP="00DE2B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17CD3" w:rsidRPr="00DD0CDA" w:rsidRDefault="00A17CD3" w:rsidP="00A17CD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Место проведения: </w:t>
      </w:r>
      <w:r w:rsidRPr="00B76CC5">
        <w:rPr>
          <w:rFonts w:ascii="Times New Roman" w:hAnsi="Times New Roman"/>
          <w:sz w:val="24"/>
          <w:szCs w:val="24"/>
          <w:lang w:val="kk-KZ"/>
        </w:rPr>
        <w:t>с. Железинка</w:t>
      </w:r>
      <w:r w:rsidRPr="00D805E6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B0B02">
        <w:rPr>
          <w:rFonts w:ascii="Times New Roman" w:hAnsi="Times New Roman"/>
          <w:color w:val="000000"/>
          <w:sz w:val="24"/>
          <w:szCs w:val="24"/>
        </w:rPr>
        <w:t xml:space="preserve">КГУ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B0B02">
        <w:rPr>
          <w:rFonts w:ascii="Times New Roman" w:hAnsi="Times New Roman"/>
          <w:color w:val="000000"/>
          <w:sz w:val="24"/>
          <w:szCs w:val="24"/>
        </w:rPr>
        <w:t>ОСШ №2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B0B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0FBC" w:rsidRPr="00A17CD3" w:rsidRDefault="00780FBC" w:rsidP="00780F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0FBC" w:rsidRDefault="00780FBC" w:rsidP="00780F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33A">
        <w:rPr>
          <w:rFonts w:ascii="Times New Roman" w:hAnsi="Times New Roman"/>
          <w:b/>
          <w:sz w:val="24"/>
          <w:szCs w:val="24"/>
          <w:lang w:val="kk-KZ"/>
        </w:rPr>
        <w:t>Категория слушателей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D805E6">
        <w:rPr>
          <w:rFonts w:ascii="Times New Roman" w:hAnsi="Times New Roman"/>
          <w:sz w:val="24"/>
          <w:szCs w:val="24"/>
          <w:lang w:val="kk-KZ"/>
        </w:rPr>
        <w:t xml:space="preserve">учителя </w:t>
      </w:r>
      <w:r w:rsidR="00787A2B">
        <w:rPr>
          <w:rFonts w:ascii="Times New Roman" w:hAnsi="Times New Roman"/>
          <w:sz w:val="24"/>
          <w:szCs w:val="24"/>
          <w:lang w:val="kk-KZ"/>
        </w:rPr>
        <w:t>геогафии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57A1" w:rsidRPr="00B76CC5" w:rsidRDefault="003957A1" w:rsidP="003957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7CD3" w:rsidRDefault="003957A1" w:rsidP="003957A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Участники (школы): </w:t>
      </w:r>
    </w:p>
    <w:p w:rsidR="00A04C7C" w:rsidRPr="00A04C7C" w:rsidRDefault="00A17CD3" w:rsidP="00A0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04C7C">
        <w:rPr>
          <w:rFonts w:ascii="Times New Roman" w:hAnsi="Times New Roman"/>
          <w:color w:val="000000"/>
          <w:sz w:val="24"/>
          <w:szCs w:val="24"/>
          <w:lang w:val="kk-KZ"/>
        </w:rPr>
        <w:t xml:space="preserve">Железинский район: КГУ «Жолтаптыкская </w:t>
      </w:r>
      <w:r w:rsidRPr="00A04C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ООШ», </w:t>
      </w:r>
      <w:r w:rsidR="00A04C7C" w:rsidRPr="00A04C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ГУ «Мынкульская ОСШ», ГУ</w:t>
      </w:r>
      <w:r w:rsidR="003D02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A04C7C" w:rsidRPr="00A04C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«Алакольская ОСШ», КГУ «ОСШ села Жана жулдыз», КГУ «Прииртышская ОСШ им.Т.П.Праслова», ГУ</w:t>
      </w:r>
      <w:r w:rsidR="00012B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A04C7C" w:rsidRPr="00A04C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«Михайловская ОСШ», КГУ «Крупская ООШ», КГУ «Лесная ОСШ», КГУ</w:t>
      </w:r>
      <w:r w:rsidR="00012B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A04C7C" w:rsidRPr="00A04C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«Новомирская ОСШ», ГУ «Березовская ООШ», КГУ «Башмачинская ОСШ», КГУ</w:t>
      </w:r>
      <w:r w:rsidR="00012B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A04C7C" w:rsidRPr="00A04C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«Веселорощинская ОСШ», КГУ «Озерная ООШ», КГУ «ОСШ им.Ч.Валиханова», КГУ «ООШ села Аккайн», КГУ «ОСШ № 3 им. Мыржакыпа Дулатулы», КГУ «Ескаринская ОСШ», КГУ «Енбекшинская ОСШ»</w:t>
      </w:r>
    </w:p>
    <w:p w:rsidR="00A04C7C" w:rsidRDefault="00A04C7C" w:rsidP="00A0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7C" w:rsidRPr="003157CB" w:rsidRDefault="00A04C7C" w:rsidP="00A04C7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7CB">
        <w:rPr>
          <w:rFonts w:ascii="Times New Roman" w:hAnsi="Times New Roman"/>
          <w:b/>
          <w:sz w:val="24"/>
          <w:szCs w:val="24"/>
          <w:lang w:val="kk-KZ"/>
        </w:rPr>
        <w:t xml:space="preserve">Количество участников: </w:t>
      </w:r>
      <w:r w:rsidRPr="00003701"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0</w:t>
      </w:r>
    </w:p>
    <w:p w:rsidR="003957A1" w:rsidRPr="00A17CD3" w:rsidRDefault="003957A1" w:rsidP="00DE2B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69B0" w:rsidRPr="008269B0" w:rsidRDefault="004D344F" w:rsidP="008269B0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8269B0">
        <w:rPr>
          <w:rFonts w:ascii="Times New Roman" w:hAnsi="Times New Roman"/>
          <w:b/>
          <w:spacing w:val="-6"/>
          <w:sz w:val="24"/>
          <w:szCs w:val="24"/>
          <w:lang w:val="kk-KZ"/>
        </w:rPr>
        <w:t>Ответственный куратор:</w:t>
      </w:r>
      <w:r w:rsidR="00FB4C36" w:rsidRPr="008269B0">
        <w:rPr>
          <w:rFonts w:ascii="Times New Roman" w:hAnsi="Times New Roman"/>
          <w:b/>
          <w:spacing w:val="-6"/>
          <w:sz w:val="24"/>
          <w:szCs w:val="24"/>
          <w:lang w:val="kk-KZ"/>
        </w:rPr>
        <w:t xml:space="preserve"> </w:t>
      </w:r>
      <w:r w:rsidR="008269B0" w:rsidRPr="008269B0">
        <w:rPr>
          <w:rFonts w:ascii="Times New Roman" w:hAnsi="Times New Roman"/>
          <w:spacing w:val="-6"/>
          <w:sz w:val="24"/>
          <w:szCs w:val="24"/>
        </w:rPr>
        <w:t>Богомол Татьяна Викторовна, учитель географии КГУ «ОСШ № 1»</w:t>
      </w:r>
      <w:r w:rsidR="00012BFB">
        <w:rPr>
          <w:rFonts w:ascii="Times New Roman" w:hAnsi="Times New Roman"/>
          <w:spacing w:val="-6"/>
          <w:sz w:val="24"/>
          <w:szCs w:val="24"/>
        </w:rPr>
        <w:t>,</w:t>
      </w:r>
    </w:p>
    <w:p w:rsidR="004D344F" w:rsidRDefault="008269B0" w:rsidP="00826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Железинский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1615"/>
        <w:gridCol w:w="4290"/>
        <w:gridCol w:w="2189"/>
      </w:tblGrid>
      <w:tr w:rsidR="004D344F" w:rsidRPr="00C70973" w:rsidTr="00270405">
        <w:trPr>
          <w:jc w:val="center"/>
        </w:trPr>
        <w:tc>
          <w:tcPr>
            <w:tcW w:w="1250" w:type="dxa"/>
          </w:tcPr>
          <w:p w:rsidR="004D344F" w:rsidRPr="00C70973" w:rsidRDefault="004D344F" w:rsidP="00E523A0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Время</w:t>
            </w:r>
          </w:p>
        </w:tc>
        <w:tc>
          <w:tcPr>
            <w:tcW w:w="1615" w:type="dxa"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4290" w:type="dxa"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189" w:type="dxa"/>
          </w:tcPr>
          <w:p w:rsidR="004D344F" w:rsidRPr="00514BF2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0C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Ответственные</w:t>
            </w:r>
            <w:r w:rsidRPr="00514B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 w:rsidRPr="00514B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реподавател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</w:t>
            </w:r>
          </w:p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D344F" w:rsidRPr="00C70973" w:rsidTr="00270405">
        <w:trPr>
          <w:jc w:val="center"/>
        </w:trPr>
        <w:tc>
          <w:tcPr>
            <w:tcW w:w="9344" w:type="dxa"/>
            <w:gridSpan w:val="4"/>
          </w:tcPr>
          <w:p w:rsidR="004D344F" w:rsidRPr="00D20C61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день – 30.10.2023</w:t>
            </w:r>
          </w:p>
        </w:tc>
      </w:tr>
      <w:tr w:rsidR="004D344F" w:rsidRPr="00C70973" w:rsidTr="00270405">
        <w:trPr>
          <w:jc w:val="center"/>
        </w:trPr>
        <w:tc>
          <w:tcPr>
            <w:tcW w:w="1250" w:type="dxa"/>
          </w:tcPr>
          <w:p w:rsidR="004D344F" w:rsidRPr="00C70973" w:rsidRDefault="004D344F" w:rsidP="00E523A0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266C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5326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53266C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5326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15</w:t>
            </w:r>
          </w:p>
        </w:tc>
        <w:tc>
          <w:tcPr>
            <w:tcW w:w="1615" w:type="dxa"/>
          </w:tcPr>
          <w:p w:rsidR="004D344F" w:rsidRPr="00DA0058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A00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4290" w:type="dxa"/>
          </w:tcPr>
          <w:p w:rsidR="004D344F" w:rsidRPr="00C70973" w:rsidRDefault="004D344F" w:rsidP="00E523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26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Вступительное слово участникам семинара</w:t>
            </w:r>
          </w:p>
        </w:tc>
        <w:tc>
          <w:tcPr>
            <w:tcW w:w="2189" w:type="dxa"/>
          </w:tcPr>
          <w:p w:rsidR="004D344F" w:rsidRPr="00A018EC" w:rsidRDefault="004D344F" w:rsidP="00E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344F" w:rsidRPr="00C70973" w:rsidTr="00270405">
        <w:trPr>
          <w:jc w:val="center"/>
        </w:trPr>
        <w:tc>
          <w:tcPr>
            <w:tcW w:w="1250" w:type="dxa"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5326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20</w:t>
            </w: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-10</w:t>
            </w:r>
            <w:r w:rsidRPr="00E8024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615" w:type="dxa"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90" w:type="dxa"/>
          </w:tcPr>
          <w:p w:rsidR="004D344F" w:rsidRPr="00C70973" w:rsidRDefault="00270405" w:rsidP="00E523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</w:t>
            </w:r>
            <w:r w:rsidR="004D344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нализ заданий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по </w:t>
            </w:r>
            <w:r w:rsidR="00FF2B8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географии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(ествественнонаучная грамотность), представленных в МОДО</w:t>
            </w:r>
            <w:r w:rsidR="008269B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по теме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</w:t>
            </w:r>
            <w:r w:rsidR="00B2178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Методы географических исследований. Картография и географические базы данных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2189" w:type="dxa"/>
          </w:tcPr>
          <w:p w:rsidR="00416559" w:rsidRDefault="00FE1F98" w:rsidP="00E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 Татьяна Викторовна</w:t>
            </w:r>
            <w:r w:rsidR="004165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D344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="00270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559">
              <w:rPr>
                <w:rFonts w:ascii="Times New Roman" w:hAnsi="Times New Roman"/>
                <w:sz w:val="24"/>
                <w:szCs w:val="24"/>
              </w:rPr>
              <w:t>КГУ «</w:t>
            </w:r>
            <w:r w:rsidR="00A17CD3">
              <w:rPr>
                <w:rFonts w:ascii="Times New Roman" w:hAnsi="Times New Roman"/>
                <w:sz w:val="24"/>
                <w:szCs w:val="24"/>
              </w:rPr>
              <w:t xml:space="preserve">ОСШ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41655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D344F" w:rsidRPr="00C70973" w:rsidRDefault="00A17CD3" w:rsidP="00E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D344F" w:rsidRPr="00C70973" w:rsidTr="00270405">
        <w:trPr>
          <w:trHeight w:val="62"/>
          <w:jc w:val="center"/>
        </w:trPr>
        <w:tc>
          <w:tcPr>
            <w:tcW w:w="1250" w:type="dxa"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FB4C3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FB4C36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-12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A91EBA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615" w:type="dxa"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90" w:type="dxa"/>
          </w:tcPr>
          <w:p w:rsidR="004D344F" w:rsidRPr="00C70973" w:rsidRDefault="00270405" w:rsidP="00E5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Методы и приемы решения заданий по </w:t>
            </w:r>
            <w:r w:rsidR="00FF2B81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>географии</w:t>
            </w:r>
            <w:r w:rsidRPr="00FB4C36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 xml:space="preserve"> (ествественнонаучная грамотность),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представленных в МОДО</w:t>
            </w:r>
            <w:r w:rsidR="008269B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по теме </w:t>
            </w:r>
            <w:r w:rsidR="00B2178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«Методы географических исследований. Картография и географические базы данных».</w:t>
            </w:r>
          </w:p>
        </w:tc>
        <w:tc>
          <w:tcPr>
            <w:tcW w:w="2189" w:type="dxa"/>
          </w:tcPr>
          <w:p w:rsidR="00FE1F98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 Татьяна Викторовна, учитель географии КГУ «ОСШ № 1»,</w:t>
            </w:r>
          </w:p>
          <w:p w:rsidR="004D344F" w:rsidRPr="00C70973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D344F" w:rsidRPr="00C70973" w:rsidTr="00270405">
        <w:trPr>
          <w:jc w:val="center"/>
        </w:trPr>
        <w:tc>
          <w:tcPr>
            <w:tcW w:w="1250" w:type="dxa"/>
          </w:tcPr>
          <w:p w:rsidR="004D344F" w:rsidRPr="00AF2D34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2D34">
              <w:rPr>
                <w:rFonts w:ascii="Times New Roman" w:hAnsi="Times New Roman"/>
                <w:sz w:val="24"/>
                <w:szCs w:val="24"/>
              </w:rPr>
              <w:t>12</w:t>
            </w:r>
            <w:r w:rsidR="00FB4C3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F2D3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F2D34">
              <w:rPr>
                <w:rFonts w:ascii="Times New Roman" w:hAnsi="Times New Roman"/>
                <w:sz w:val="24"/>
                <w:szCs w:val="24"/>
              </w:rPr>
              <w:t>-13</w:t>
            </w:r>
            <w:r w:rsidR="00FB4C36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615" w:type="dxa"/>
          </w:tcPr>
          <w:p w:rsidR="004D344F" w:rsidRPr="00AF2D34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0" w:type="dxa"/>
          </w:tcPr>
          <w:p w:rsidR="004D344F" w:rsidRPr="00AF2D34" w:rsidRDefault="004D344F" w:rsidP="00E523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F2D3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Перерыв</w:t>
            </w:r>
          </w:p>
        </w:tc>
        <w:tc>
          <w:tcPr>
            <w:tcW w:w="2189" w:type="dxa"/>
          </w:tcPr>
          <w:p w:rsidR="004D344F" w:rsidRPr="00AF2D34" w:rsidRDefault="004D344F" w:rsidP="00E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405" w:rsidRPr="00C70973" w:rsidTr="00270405">
        <w:trPr>
          <w:jc w:val="center"/>
        </w:trPr>
        <w:tc>
          <w:tcPr>
            <w:tcW w:w="1250" w:type="dxa"/>
          </w:tcPr>
          <w:p w:rsidR="00270405" w:rsidRPr="00C70973" w:rsidRDefault="00270405" w:rsidP="002704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097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B4C3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FB4C3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C7097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 w:rsidR="00FB4C36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FB4C3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15" w:type="dxa"/>
          </w:tcPr>
          <w:p w:rsidR="00270405" w:rsidRPr="00C70973" w:rsidRDefault="00270405" w:rsidP="00270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90" w:type="dxa"/>
          </w:tcPr>
          <w:p w:rsidR="00270405" w:rsidRPr="00C70973" w:rsidRDefault="00270405" w:rsidP="0027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Анализ заданий по </w:t>
            </w:r>
            <w:r w:rsidR="00FF2B8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географии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(ествественнонаучная грамотность), представленных в МОДО</w:t>
            </w:r>
            <w:r w:rsidR="008269B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по теме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</w:t>
            </w:r>
            <w:r w:rsidR="008269B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Страноведение с основами политической географии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2189" w:type="dxa"/>
          </w:tcPr>
          <w:p w:rsidR="00FE1F98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 Татьяна Викторовна, учитель географии КГУ «ОСШ № 1»,</w:t>
            </w:r>
          </w:p>
          <w:p w:rsidR="00270405" w:rsidRPr="00710C61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70405" w:rsidRPr="00C70973" w:rsidTr="00270405">
        <w:trPr>
          <w:trHeight w:val="1126"/>
          <w:jc w:val="center"/>
        </w:trPr>
        <w:tc>
          <w:tcPr>
            <w:tcW w:w="1250" w:type="dxa"/>
            <w:vAlign w:val="center"/>
          </w:tcPr>
          <w:p w:rsidR="00270405" w:rsidRPr="00C70973" w:rsidRDefault="00270405" w:rsidP="002704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097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</w:t>
            </w:r>
            <w:r w:rsidR="00FB4C3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C7097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 w:rsidR="00FB4C36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FB4C3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15" w:type="dxa"/>
            <w:vAlign w:val="center"/>
          </w:tcPr>
          <w:p w:rsidR="00270405" w:rsidRPr="00C70973" w:rsidRDefault="00270405" w:rsidP="00270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90" w:type="dxa"/>
          </w:tcPr>
          <w:p w:rsidR="00270405" w:rsidRPr="008269B0" w:rsidRDefault="00270405" w:rsidP="0027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Методы и приемы решения заданий по </w:t>
            </w:r>
            <w:r w:rsidR="00FF2B81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>географии</w:t>
            </w:r>
            <w:r w:rsidRPr="00FB4C36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 xml:space="preserve"> (ествественнонаучная грамотность),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представленных в МОДО</w:t>
            </w:r>
            <w:r w:rsidR="008269B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по теме «Страноведение с основами политической географии».</w:t>
            </w:r>
          </w:p>
        </w:tc>
        <w:tc>
          <w:tcPr>
            <w:tcW w:w="2189" w:type="dxa"/>
          </w:tcPr>
          <w:p w:rsidR="00FE1F98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 Татьяна Викторовна, учитель географии КГУ «ОСШ № 1»,</w:t>
            </w:r>
          </w:p>
          <w:p w:rsidR="00270405" w:rsidRPr="00C70973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D344F" w:rsidRPr="00C70973" w:rsidTr="00270405">
        <w:trPr>
          <w:jc w:val="center"/>
        </w:trPr>
        <w:tc>
          <w:tcPr>
            <w:tcW w:w="9344" w:type="dxa"/>
            <w:gridSpan w:val="4"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день – 31.10.2023</w:t>
            </w:r>
          </w:p>
        </w:tc>
      </w:tr>
      <w:tr w:rsidR="008269B0" w:rsidRPr="00C70973" w:rsidTr="00270405">
        <w:trPr>
          <w:jc w:val="center"/>
        </w:trPr>
        <w:tc>
          <w:tcPr>
            <w:tcW w:w="1250" w:type="dxa"/>
          </w:tcPr>
          <w:p w:rsidR="008269B0" w:rsidRPr="00C70973" w:rsidRDefault="008269B0" w:rsidP="0082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326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615" w:type="dxa"/>
          </w:tcPr>
          <w:p w:rsidR="008269B0" w:rsidRPr="00C70973" w:rsidRDefault="008269B0" w:rsidP="0082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90" w:type="dxa"/>
          </w:tcPr>
          <w:p w:rsidR="008269B0" w:rsidRPr="00C70973" w:rsidRDefault="008269B0" w:rsidP="008269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Анализ заданий по географии (ествественнонаучная грамотность), представленных в МОДО по теме «Физическая география».</w:t>
            </w:r>
          </w:p>
        </w:tc>
        <w:tc>
          <w:tcPr>
            <w:tcW w:w="2189" w:type="dxa"/>
          </w:tcPr>
          <w:p w:rsidR="008269B0" w:rsidRDefault="008269B0" w:rsidP="008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 Татьяна Викторовна, учитель географии КГУ «ОСШ № 1»,</w:t>
            </w:r>
          </w:p>
          <w:p w:rsidR="008269B0" w:rsidRPr="00F21329" w:rsidRDefault="008269B0" w:rsidP="008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269B0" w:rsidRPr="00C70973" w:rsidTr="00270405">
        <w:trPr>
          <w:trHeight w:val="62"/>
          <w:jc w:val="center"/>
        </w:trPr>
        <w:tc>
          <w:tcPr>
            <w:tcW w:w="1250" w:type="dxa"/>
          </w:tcPr>
          <w:p w:rsidR="008269B0" w:rsidRPr="00C70973" w:rsidRDefault="008269B0" w:rsidP="0082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615" w:type="dxa"/>
          </w:tcPr>
          <w:p w:rsidR="008269B0" w:rsidRPr="00C70973" w:rsidRDefault="008269B0" w:rsidP="0082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90" w:type="dxa"/>
          </w:tcPr>
          <w:p w:rsidR="008269B0" w:rsidRPr="008269B0" w:rsidRDefault="008269B0" w:rsidP="008269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Методы и приемы решения заданий по 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>географии</w:t>
            </w:r>
            <w:r w:rsidRPr="00FB4C36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 xml:space="preserve"> (ествественнонаучная грамотность),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представленных в МОДО по теме «Физическая география».</w:t>
            </w:r>
          </w:p>
        </w:tc>
        <w:tc>
          <w:tcPr>
            <w:tcW w:w="2189" w:type="dxa"/>
          </w:tcPr>
          <w:p w:rsidR="008269B0" w:rsidRDefault="008269B0" w:rsidP="008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 Татьяна Викторовна, учитель географии КГУ «ОСШ № 1»,</w:t>
            </w:r>
          </w:p>
          <w:p w:rsidR="008269B0" w:rsidRDefault="008269B0" w:rsidP="008269B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D344F" w:rsidRPr="00C70973" w:rsidTr="00270405">
        <w:trPr>
          <w:jc w:val="center"/>
        </w:trPr>
        <w:tc>
          <w:tcPr>
            <w:tcW w:w="1250" w:type="dxa"/>
          </w:tcPr>
          <w:p w:rsidR="004D344F" w:rsidRPr="00355CF0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55CF0">
              <w:rPr>
                <w:rFonts w:ascii="Times New Roman" w:hAnsi="Times New Roman"/>
                <w:sz w:val="24"/>
                <w:szCs w:val="24"/>
              </w:rPr>
              <w:t>12</w:t>
            </w:r>
            <w:r w:rsidRPr="00355CF0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355CF0">
              <w:rPr>
                <w:rFonts w:ascii="Times New Roman" w:hAnsi="Times New Roman"/>
                <w:sz w:val="24"/>
                <w:szCs w:val="24"/>
              </w:rPr>
              <w:t>-13</w:t>
            </w:r>
            <w:r w:rsidRPr="00355CF0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615" w:type="dxa"/>
          </w:tcPr>
          <w:p w:rsidR="004D344F" w:rsidRPr="00355CF0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0" w:type="dxa"/>
          </w:tcPr>
          <w:p w:rsidR="004D344F" w:rsidRPr="00355CF0" w:rsidRDefault="004D344F" w:rsidP="00E523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55CF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Перерыв</w:t>
            </w:r>
          </w:p>
        </w:tc>
        <w:tc>
          <w:tcPr>
            <w:tcW w:w="2189" w:type="dxa"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E93" w:rsidRPr="00C70973" w:rsidTr="00270405">
        <w:trPr>
          <w:jc w:val="center"/>
        </w:trPr>
        <w:tc>
          <w:tcPr>
            <w:tcW w:w="1250" w:type="dxa"/>
          </w:tcPr>
          <w:p w:rsidR="00EE5E93" w:rsidRPr="00C70973" w:rsidRDefault="00EE5E93" w:rsidP="00EE5E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10</w:t>
            </w:r>
            <w:r w:rsidRPr="00C7097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15" w:type="dxa"/>
          </w:tcPr>
          <w:p w:rsidR="00EE5E93" w:rsidRPr="00C70973" w:rsidRDefault="00EE5E93" w:rsidP="00EE5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90" w:type="dxa"/>
          </w:tcPr>
          <w:p w:rsidR="00EE5E93" w:rsidRPr="00C70973" w:rsidRDefault="008269B0" w:rsidP="00EE5E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Методы и приемы решения заданий по 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>географии</w:t>
            </w:r>
            <w:r w:rsidRPr="00FB4C36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 xml:space="preserve"> (ествественнонаучная грамотность),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представленных в МОДО по теме «Физическая география».</w:t>
            </w:r>
          </w:p>
        </w:tc>
        <w:tc>
          <w:tcPr>
            <w:tcW w:w="2189" w:type="dxa"/>
          </w:tcPr>
          <w:p w:rsidR="00FE1F98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 Татьяна Викторовна, учитель географии КГУ «ОСШ № 1»,</w:t>
            </w:r>
          </w:p>
          <w:p w:rsidR="00EE5E93" w:rsidRPr="00710C61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E5E93" w:rsidRPr="00C70973" w:rsidTr="00270405">
        <w:trPr>
          <w:trHeight w:val="1432"/>
          <w:jc w:val="center"/>
        </w:trPr>
        <w:tc>
          <w:tcPr>
            <w:tcW w:w="1250" w:type="dxa"/>
            <w:vAlign w:val="center"/>
          </w:tcPr>
          <w:p w:rsidR="00EE5E93" w:rsidRPr="00C70973" w:rsidRDefault="00EE5E93" w:rsidP="00EE5E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097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C7097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15" w:type="dxa"/>
            <w:vAlign w:val="center"/>
          </w:tcPr>
          <w:p w:rsidR="00EE5E93" w:rsidRPr="00C70973" w:rsidRDefault="00EE5E93" w:rsidP="00EE5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90" w:type="dxa"/>
          </w:tcPr>
          <w:p w:rsidR="00EE5E93" w:rsidRPr="00C70973" w:rsidRDefault="008269B0" w:rsidP="00EE5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Методы и приемы решения заданий по 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>географии</w:t>
            </w:r>
            <w:r w:rsidRPr="00FB4C36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 xml:space="preserve"> (ествественнонаучная грамотность),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представленных в МОДО по теме «Физическая география».</w:t>
            </w:r>
          </w:p>
        </w:tc>
        <w:tc>
          <w:tcPr>
            <w:tcW w:w="2189" w:type="dxa"/>
          </w:tcPr>
          <w:p w:rsidR="00FE1F98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 Татьяна Викторовна, учитель географии КГУ «ОСШ № 1»,</w:t>
            </w:r>
          </w:p>
          <w:p w:rsidR="00EE5E93" w:rsidRPr="00710C61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D344F" w:rsidRPr="00C70973" w:rsidTr="00270405">
        <w:trPr>
          <w:jc w:val="center"/>
        </w:trPr>
        <w:tc>
          <w:tcPr>
            <w:tcW w:w="9344" w:type="dxa"/>
            <w:gridSpan w:val="4"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день – 01.11.2023</w:t>
            </w:r>
          </w:p>
        </w:tc>
      </w:tr>
      <w:tr w:rsidR="008269B0" w:rsidRPr="00C70973" w:rsidTr="00270405">
        <w:trPr>
          <w:jc w:val="center"/>
        </w:trPr>
        <w:tc>
          <w:tcPr>
            <w:tcW w:w="1250" w:type="dxa"/>
          </w:tcPr>
          <w:p w:rsidR="008269B0" w:rsidRPr="00C70973" w:rsidRDefault="008269B0" w:rsidP="0082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326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615" w:type="dxa"/>
          </w:tcPr>
          <w:p w:rsidR="008269B0" w:rsidRPr="00DA0058" w:rsidRDefault="008269B0" w:rsidP="008269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90" w:type="dxa"/>
          </w:tcPr>
          <w:p w:rsidR="008269B0" w:rsidRPr="00C70973" w:rsidRDefault="008269B0" w:rsidP="008269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Анализ заданий по географии (ествественнонаучная грамотность), представленных в МОДО по теме «Социально-экономическая география».</w:t>
            </w:r>
          </w:p>
        </w:tc>
        <w:tc>
          <w:tcPr>
            <w:tcW w:w="2189" w:type="dxa"/>
          </w:tcPr>
          <w:p w:rsidR="008269B0" w:rsidRDefault="008269B0" w:rsidP="008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 Татьяна Викторовна, учитель географии КГУ «ОСШ № 1»,</w:t>
            </w:r>
          </w:p>
          <w:p w:rsidR="008269B0" w:rsidRPr="002A7AEF" w:rsidRDefault="008269B0" w:rsidP="008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269B0" w:rsidRPr="00C70973" w:rsidTr="00270405">
        <w:trPr>
          <w:trHeight w:val="62"/>
          <w:jc w:val="center"/>
        </w:trPr>
        <w:tc>
          <w:tcPr>
            <w:tcW w:w="1250" w:type="dxa"/>
          </w:tcPr>
          <w:p w:rsidR="008269B0" w:rsidRPr="00C70973" w:rsidRDefault="008269B0" w:rsidP="0082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615" w:type="dxa"/>
          </w:tcPr>
          <w:p w:rsidR="008269B0" w:rsidRPr="00C70973" w:rsidRDefault="008269B0" w:rsidP="0082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90" w:type="dxa"/>
          </w:tcPr>
          <w:p w:rsidR="008269B0" w:rsidRPr="008269B0" w:rsidRDefault="008269B0" w:rsidP="008269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Методы и приемы решения заданий по 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>географии</w:t>
            </w:r>
            <w:r w:rsidRPr="00FB4C36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 xml:space="preserve"> (ествественнонаучная грамотность),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представленных в МОДО по теме «Социально-экономическая география».</w:t>
            </w:r>
          </w:p>
        </w:tc>
        <w:tc>
          <w:tcPr>
            <w:tcW w:w="2189" w:type="dxa"/>
          </w:tcPr>
          <w:p w:rsidR="008269B0" w:rsidRDefault="008269B0" w:rsidP="008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 Татьяна Викторовна, учитель географии КГУ «ОСШ № 1»,</w:t>
            </w:r>
          </w:p>
          <w:p w:rsidR="008269B0" w:rsidRPr="002A7AEF" w:rsidRDefault="008269B0" w:rsidP="008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D344F" w:rsidRPr="00C70973" w:rsidTr="00270405">
        <w:trPr>
          <w:jc w:val="center"/>
        </w:trPr>
        <w:tc>
          <w:tcPr>
            <w:tcW w:w="1250" w:type="dxa"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097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15" w:type="dxa"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0" w:type="dxa"/>
          </w:tcPr>
          <w:p w:rsidR="004D344F" w:rsidRPr="00E80248" w:rsidRDefault="004D344F" w:rsidP="00E523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02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Перерыв</w:t>
            </w:r>
          </w:p>
        </w:tc>
        <w:tc>
          <w:tcPr>
            <w:tcW w:w="2189" w:type="dxa"/>
          </w:tcPr>
          <w:p w:rsidR="004D344F" w:rsidRPr="00C70973" w:rsidRDefault="004D344F" w:rsidP="00E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E93" w:rsidRPr="00C70973" w:rsidTr="00270405">
        <w:trPr>
          <w:jc w:val="center"/>
        </w:trPr>
        <w:tc>
          <w:tcPr>
            <w:tcW w:w="1250" w:type="dxa"/>
            <w:vAlign w:val="center"/>
          </w:tcPr>
          <w:p w:rsidR="00EE5E93" w:rsidRPr="00C70973" w:rsidRDefault="00EE5E93" w:rsidP="00EE5E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10</w:t>
            </w:r>
            <w:r w:rsidRPr="00C7097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15" w:type="dxa"/>
          </w:tcPr>
          <w:p w:rsidR="00EE5E93" w:rsidRPr="00C70973" w:rsidRDefault="00EE5E93" w:rsidP="00EE5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90" w:type="dxa"/>
          </w:tcPr>
          <w:p w:rsidR="00EE5E93" w:rsidRPr="00C70973" w:rsidRDefault="008269B0" w:rsidP="00EE5E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Методы и приемы решения заданий по 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>географии</w:t>
            </w:r>
            <w:r w:rsidRPr="00FB4C36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 xml:space="preserve"> (ествественнонаучная грамотность),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представленных в МОДО по теме «Социально-экономическая география».</w:t>
            </w:r>
          </w:p>
        </w:tc>
        <w:tc>
          <w:tcPr>
            <w:tcW w:w="2189" w:type="dxa"/>
          </w:tcPr>
          <w:p w:rsidR="00FE1F98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 Татьяна Викторовна, учитель географии КГУ «ОСШ № 1»,</w:t>
            </w:r>
          </w:p>
          <w:p w:rsidR="00EE5E93" w:rsidRPr="000961E0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E5E93" w:rsidRPr="00C70973" w:rsidTr="00FF330F">
        <w:trPr>
          <w:jc w:val="center"/>
        </w:trPr>
        <w:tc>
          <w:tcPr>
            <w:tcW w:w="1250" w:type="dxa"/>
            <w:vMerge w:val="restart"/>
          </w:tcPr>
          <w:p w:rsidR="00EE5E93" w:rsidRPr="00C70973" w:rsidRDefault="00EE5E93" w:rsidP="00EE5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C7097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C7097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15" w:type="dxa"/>
            <w:vMerge w:val="restart"/>
          </w:tcPr>
          <w:p w:rsidR="00EE5E93" w:rsidRPr="00C70973" w:rsidRDefault="00EE5E93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90" w:type="dxa"/>
          </w:tcPr>
          <w:p w:rsidR="00EE5E93" w:rsidRPr="00C70973" w:rsidRDefault="008269B0" w:rsidP="00EE5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Методы и приемы решения заданий по 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>географии</w:t>
            </w:r>
            <w:r w:rsidRPr="00FB4C36">
              <w:rPr>
                <w:rFonts w:ascii="Times New Roman" w:eastAsia="Calibri" w:hAnsi="Times New Roman"/>
                <w:spacing w:val="-10"/>
                <w:sz w:val="24"/>
                <w:szCs w:val="24"/>
                <w:lang w:val="kk-KZ"/>
              </w:rPr>
              <w:t xml:space="preserve"> (ествественнонаучная грамотность),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представленных в МОДО по теме «Социально-экономическая география».</w:t>
            </w:r>
          </w:p>
        </w:tc>
        <w:tc>
          <w:tcPr>
            <w:tcW w:w="2189" w:type="dxa"/>
            <w:vMerge w:val="restart"/>
          </w:tcPr>
          <w:p w:rsidR="00FE1F98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 Татьяна Викторовна, учитель географии КГУ «ОСШ № 1»,</w:t>
            </w:r>
          </w:p>
          <w:p w:rsidR="00EE5E93" w:rsidRPr="00C70973" w:rsidRDefault="00FE1F98" w:rsidP="00FE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D344F" w:rsidRPr="00C70973" w:rsidTr="00270405">
        <w:trPr>
          <w:jc w:val="center"/>
        </w:trPr>
        <w:tc>
          <w:tcPr>
            <w:tcW w:w="1250" w:type="dxa"/>
            <w:vMerge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0" w:type="dxa"/>
          </w:tcPr>
          <w:p w:rsidR="004D344F" w:rsidRPr="00580364" w:rsidRDefault="004D344F" w:rsidP="00E52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03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Подведение итогов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E70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189" w:type="dxa"/>
            <w:vMerge/>
          </w:tcPr>
          <w:p w:rsidR="004D344F" w:rsidRPr="00C70973" w:rsidRDefault="004D344F" w:rsidP="00E5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344F" w:rsidRDefault="004D344F" w:rsidP="004D34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D344F" w:rsidRDefault="004D344F" w:rsidP="004D34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bookmarkStart w:id="1" w:name="_Hlk148891764"/>
      <w:r>
        <w:rPr>
          <w:rFonts w:ascii="Times New Roman" w:hAnsi="Times New Roman"/>
          <w:b/>
          <w:sz w:val="24"/>
          <w:szCs w:val="24"/>
          <w:lang w:val="kk-KZ"/>
        </w:rPr>
        <w:t>Заместитель директора  ___________________</w:t>
      </w:r>
      <w:r w:rsidRPr="00C61E56">
        <w:rPr>
          <w:rFonts w:ascii="Times New Roman" w:hAnsi="Times New Roman"/>
          <w:b/>
          <w:sz w:val="24"/>
          <w:szCs w:val="24"/>
          <w:lang w:val="kk-KZ"/>
        </w:rPr>
        <w:t xml:space="preserve"> Шпигарь Н.Н.</w:t>
      </w:r>
    </w:p>
    <w:p w:rsidR="004D344F" w:rsidRDefault="004D344F" w:rsidP="004D34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Заведующий кафедрой   ___________________ Ахметниязова А.Ж.</w:t>
      </w:r>
    </w:p>
    <w:p w:rsidR="001E0BE3" w:rsidRPr="00DE2BE0" w:rsidRDefault="001E0BE3" w:rsidP="006F3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bookmarkEnd w:id="2"/>
    </w:p>
    <w:p w:rsidR="007B4856" w:rsidRPr="00DE2BE0" w:rsidRDefault="007B4856" w:rsidP="00B5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856" w:rsidRPr="00DE2BE0" w:rsidSect="00DE2B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426" w:rsidRDefault="00BE1426" w:rsidP="009A3FB5">
      <w:pPr>
        <w:spacing w:after="0" w:line="240" w:lineRule="auto"/>
      </w:pPr>
      <w:r>
        <w:separator/>
      </w:r>
    </w:p>
  </w:endnote>
  <w:endnote w:type="continuationSeparator" w:id="0">
    <w:p w:rsidR="00BE1426" w:rsidRDefault="00BE1426" w:rsidP="009A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426" w:rsidRDefault="00BE1426" w:rsidP="009A3FB5">
      <w:pPr>
        <w:spacing w:after="0" w:line="240" w:lineRule="auto"/>
      </w:pPr>
      <w:r>
        <w:separator/>
      </w:r>
    </w:p>
  </w:footnote>
  <w:footnote w:type="continuationSeparator" w:id="0">
    <w:p w:rsidR="00BE1426" w:rsidRDefault="00BE1426" w:rsidP="009A3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37122ED"/>
    <w:multiLevelType w:val="hybridMultilevel"/>
    <w:tmpl w:val="3E3A92C0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4048AA"/>
    <w:multiLevelType w:val="hybridMultilevel"/>
    <w:tmpl w:val="AFEA5530"/>
    <w:lvl w:ilvl="0" w:tplc="D76CD6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44D83"/>
    <w:multiLevelType w:val="hybridMultilevel"/>
    <w:tmpl w:val="A5D09576"/>
    <w:lvl w:ilvl="0" w:tplc="31865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56"/>
    <w:multiLevelType w:val="hybridMultilevel"/>
    <w:tmpl w:val="D5E42DC6"/>
    <w:lvl w:ilvl="0" w:tplc="8280F1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C4F28"/>
    <w:multiLevelType w:val="hybridMultilevel"/>
    <w:tmpl w:val="52AAAE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124CD"/>
    <w:multiLevelType w:val="hybridMultilevel"/>
    <w:tmpl w:val="F176F5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18C2"/>
    <w:multiLevelType w:val="hybridMultilevel"/>
    <w:tmpl w:val="14AC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C51A7"/>
    <w:multiLevelType w:val="hybridMultilevel"/>
    <w:tmpl w:val="9A961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C4"/>
    <w:rsid w:val="0000596C"/>
    <w:rsid w:val="00011965"/>
    <w:rsid w:val="00012BFB"/>
    <w:rsid w:val="00016D91"/>
    <w:rsid w:val="0003247C"/>
    <w:rsid w:val="00034277"/>
    <w:rsid w:val="00036BD2"/>
    <w:rsid w:val="00040785"/>
    <w:rsid w:val="00041329"/>
    <w:rsid w:val="00041780"/>
    <w:rsid w:val="000578D7"/>
    <w:rsid w:val="00066B90"/>
    <w:rsid w:val="00072380"/>
    <w:rsid w:val="00072F39"/>
    <w:rsid w:val="00081AC0"/>
    <w:rsid w:val="00094CA6"/>
    <w:rsid w:val="000D6750"/>
    <w:rsid w:val="000E2FFC"/>
    <w:rsid w:val="000E7570"/>
    <w:rsid w:val="00106100"/>
    <w:rsid w:val="00114442"/>
    <w:rsid w:val="001274D8"/>
    <w:rsid w:val="00153081"/>
    <w:rsid w:val="00153BE2"/>
    <w:rsid w:val="00155248"/>
    <w:rsid w:val="00163EB1"/>
    <w:rsid w:val="00164153"/>
    <w:rsid w:val="00186EEC"/>
    <w:rsid w:val="00197BD9"/>
    <w:rsid w:val="001A5783"/>
    <w:rsid w:val="001D3679"/>
    <w:rsid w:val="001D7466"/>
    <w:rsid w:val="001E0BE3"/>
    <w:rsid w:val="001F3080"/>
    <w:rsid w:val="00221297"/>
    <w:rsid w:val="002235CF"/>
    <w:rsid w:val="00234FC4"/>
    <w:rsid w:val="002352EE"/>
    <w:rsid w:val="00235FE3"/>
    <w:rsid w:val="00270405"/>
    <w:rsid w:val="00271096"/>
    <w:rsid w:val="00281FB8"/>
    <w:rsid w:val="00286FDF"/>
    <w:rsid w:val="00296FC3"/>
    <w:rsid w:val="002A0259"/>
    <w:rsid w:val="002C2EB6"/>
    <w:rsid w:val="002C5232"/>
    <w:rsid w:val="002D41A0"/>
    <w:rsid w:val="002E672B"/>
    <w:rsid w:val="00300B62"/>
    <w:rsid w:val="0030193D"/>
    <w:rsid w:val="00305C32"/>
    <w:rsid w:val="00306AD4"/>
    <w:rsid w:val="00315CD4"/>
    <w:rsid w:val="003170C4"/>
    <w:rsid w:val="00317693"/>
    <w:rsid w:val="00326A0A"/>
    <w:rsid w:val="00334558"/>
    <w:rsid w:val="00336B78"/>
    <w:rsid w:val="003541B6"/>
    <w:rsid w:val="00363268"/>
    <w:rsid w:val="0037730F"/>
    <w:rsid w:val="00381B19"/>
    <w:rsid w:val="003957A1"/>
    <w:rsid w:val="003962CA"/>
    <w:rsid w:val="003C72B2"/>
    <w:rsid w:val="003D0262"/>
    <w:rsid w:val="003D756C"/>
    <w:rsid w:val="003E3B58"/>
    <w:rsid w:val="003F6247"/>
    <w:rsid w:val="00400FF2"/>
    <w:rsid w:val="00416559"/>
    <w:rsid w:val="00417B4C"/>
    <w:rsid w:val="0042417A"/>
    <w:rsid w:val="00431320"/>
    <w:rsid w:val="00435E97"/>
    <w:rsid w:val="004430E1"/>
    <w:rsid w:val="00444107"/>
    <w:rsid w:val="00446802"/>
    <w:rsid w:val="004604A0"/>
    <w:rsid w:val="00462456"/>
    <w:rsid w:val="00483479"/>
    <w:rsid w:val="00486F78"/>
    <w:rsid w:val="004A0B35"/>
    <w:rsid w:val="004A619E"/>
    <w:rsid w:val="004B1F48"/>
    <w:rsid w:val="004B5F42"/>
    <w:rsid w:val="004D1BB5"/>
    <w:rsid w:val="004D344F"/>
    <w:rsid w:val="004E7CFD"/>
    <w:rsid w:val="004F3C41"/>
    <w:rsid w:val="004F6404"/>
    <w:rsid w:val="00500D41"/>
    <w:rsid w:val="005062BD"/>
    <w:rsid w:val="0051486E"/>
    <w:rsid w:val="00517A98"/>
    <w:rsid w:val="00527D3F"/>
    <w:rsid w:val="00534BBC"/>
    <w:rsid w:val="00540DEB"/>
    <w:rsid w:val="005615EB"/>
    <w:rsid w:val="005763C8"/>
    <w:rsid w:val="005A2B85"/>
    <w:rsid w:val="005B0D03"/>
    <w:rsid w:val="005B1A76"/>
    <w:rsid w:val="005B439C"/>
    <w:rsid w:val="005C0F00"/>
    <w:rsid w:val="005C1EF7"/>
    <w:rsid w:val="005C560B"/>
    <w:rsid w:val="005D554B"/>
    <w:rsid w:val="005E4B3A"/>
    <w:rsid w:val="00605800"/>
    <w:rsid w:val="00610219"/>
    <w:rsid w:val="00620495"/>
    <w:rsid w:val="0064008E"/>
    <w:rsid w:val="006402A3"/>
    <w:rsid w:val="00647AB6"/>
    <w:rsid w:val="0066202F"/>
    <w:rsid w:val="00662F87"/>
    <w:rsid w:val="00693248"/>
    <w:rsid w:val="006B3E1D"/>
    <w:rsid w:val="006D3DCC"/>
    <w:rsid w:val="006D7908"/>
    <w:rsid w:val="006E238D"/>
    <w:rsid w:val="006F192F"/>
    <w:rsid w:val="006F3A98"/>
    <w:rsid w:val="0070322C"/>
    <w:rsid w:val="007134DE"/>
    <w:rsid w:val="00737528"/>
    <w:rsid w:val="007411B7"/>
    <w:rsid w:val="007469EC"/>
    <w:rsid w:val="0076285B"/>
    <w:rsid w:val="007657FD"/>
    <w:rsid w:val="00772F26"/>
    <w:rsid w:val="00780FBC"/>
    <w:rsid w:val="00782A71"/>
    <w:rsid w:val="00784404"/>
    <w:rsid w:val="00786C13"/>
    <w:rsid w:val="00787A2B"/>
    <w:rsid w:val="007935B4"/>
    <w:rsid w:val="007968C1"/>
    <w:rsid w:val="007A235D"/>
    <w:rsid w:val="007B159F"/>
    <w:rsid w:val="007B3E36"/>
    <w:rsid w:val="007B4856"/>
    <w:rsid w:val="007C0C59"/>
    <w:rsid w:val="007C148F"/>
    <w:rsid w:val="007C5AC3"/>
    <w:rsid w:val="007E0D5C"/>
    <w:rsid w:val="007E5BA0"/>
    <w:rsid w:val="008269B0"/>
    <w:rsid w:val="00827FF3"/>
    <w:rsid w:val="00830F1B"/>
    <w:rsid w:val="008314EA"/>
    <w:rsid w:val="00833E83"/>
    <w:rsid w:val="008369E9"/>
    <w:rsid w:val="008551A1"/>
    <w:rsid w:val="00860AC0"/>
    <w:rsid w:val="00864A2C"/>
    <w:rsid w:val="008714EB"/>
    <w:rsid w:val="00881277"/>
    <w:rsid w:val="00885CEC"/>
    <w:rsid w:val="008B4130"/>
    <w:rsid w:val="008B7174"/>
    <w:rsid w:val="008D21FD"/>
    <w:rsid w:val="008D63EA"/>
    <w:rsid w:val="008E1A08"/>
    <w:rsid w:val="008E1D16"/>
    <w:rsid w:val="00900929"/>
    <w:rsid w:val="0090401A"/>
    <w:rsid w:val="00910217"/>
    <w:rsid w:val="00917BF0"/>
    <w:rsid w:val="00923D94"/>
    <w:rsid w:val="00925DDB"/>
    <w:rsid w:val="00934150"/>
    <w:rsid w:val="00946C15"/>
    <w:rsid w:val="00961669"/>
    <w:rsid w:val="0096325B"/>
    <w:rsid w:val="00971E7E"/>
    <w:rsid w:val="00971F4F"/>
    <w:rsid w:val="00982781"/>
    <w:rsid w:val="00995CDC"/>
    <w:rsid w:val="009A0746"/>
    <w:rsid w:val="009A2878"/>
    <w:rsid w:val="009A3FB5"/>
    <w:rsid w:val="009A4EEA"/>
    <w:rsid w:val="009C0E5B"/>
    <w:rsid w:val="009C6F00"/>
    <w:rsid w:val="009D0E3D"/>
    <w:rsid w:val="009D392F"/>
    <w:rsid w:val="009D393A"/>
    <w:rsid w:val="009E42FE"/>
    <w:rsid w:val="00A00A93"/>
    <w:rsid w:val="00A04C7C"/>
    <w:rsid w:val="00A17CD3"/>
    <w:rsid w:val="00A21BF1"/>
    <w:rsid w:val="00A4246E"/>
    <w:rsid w:val="00A4437C"/>
    <w:rsid w:val="00A60739"/>
    <w:rsid w:val="00A62A3D"/>
    <w:rsid w:val="00A80188"/>
    <w:rsid w:val="00A84EA1"/>
    <w:rsid w:val="00A9070B"/>
    <w:rsid w:val="00A912FA"/>
    <w:rsid w:val="00A91370"/>
    <w:rsid w:val="00A91EBA"/>
    <w:rsid w:val="00A929F0"/>
    <w:rsid w:val="00AA6438"/>
    <w:rsid w:val="00AA7874"/>
    <w:rsid w:val="00AA7C6E"/>
    <w:rsid w:val="00AB0D56"/>
    <w:rsid w:val="00AC3D84"/>
    <w:rsid w:val="00AE631E"/>
    <w:rsid w:val="00AF47E1"/>
    <w:rsid w:val="00AF7972"/>
    <w:rsid w:val="00AF7CDF"/>
    <w:rsid w:val="00B02A81"/>
    <w:rsid w:val="00B06B73"/>
    <w:rsid w:val="00B2178E"/>
    <w:rsid w:val="00B268AC"/>
    <w:rsid w:val="00B30985"/>
    <w:rsid w:val="00B32F73"/>
    <w:rsid w:val="00B33952"/>
    <w:rsid w:val="00B40C06"/>
    <w:rsid w:val="00B52616"/>
    <w:rsid w:val="00B5376E"/>
    <w:rsid w:val="00B65042"/>
    <w:rsid w:val="00B71C8E"/>
    <w:rsid w:val="00B944E9"/>
    <w:rsid w:val="00B95A26"/>
    <w:rsid w:val="00BA5AE2"/>
    <w:rsid w:val="00BA5E81"/>
    <w:rsid w:val="00BA70CF"/>
    <w:rsid w:val="00BE1426"/>
    <w:rsid w:val="00BF34CB"/>
    <w:rsid w:val="00BF4C40"/>
    <w:rsid w:val="00BF5546"/>
    <w:rsid w:val="00BF79C2"/>
    <w:rsid w:val="00C30C82"/>
    <w:rsid w:val="00C36135"/>
    <w:rsid w:val="00C41837"/>
    <w:rsid w:val="00C71642"/>
    <w:rsid w:val="00C71E50"/>
    <w:rsid w:val="00C72EE7"/>
    <w:rsid w:val="00C75626"/>
    <w:rsid w:val="00C81A5F"/>
    <w:rsid w:val="00C97F88"/>
    <w:rsid w:val="00CA5309"/>
    <w:rsid w:val="00CC14A0"/>
    <w:rsid w:val="00CC4911"/>
    <w:rsid w:val="00CD646A"/>
    <w:rsid w:val="00CF312A"/>
    <w:rsid w:val="00D058BC"/>
    <w:rsid w:val="00D16786"/>
    <w:rsid w:val="00D2208C"/>
    <w:rsid w:val="00D5645B"/>
    <w:rsid w:val="00D67ABA"/>
    <w:rsid w:val="00D74E38"/>
    <w:rsid w:val="00D809A2"/>
    <w:rsid w:val="00D86F23"/>
    <w:rsid w:val="00D9367B"/>
    <w:rsid w:val="00D96FD8"/>
    <w:rsid w:val="00DA7047"/>
    <w:rsid w:val="00DC19EB"/>
    <w:rsid w:val="00DD1381"/>
    <w:rsid w:val="00DE2BE0"/>
    <w:rsid w:val="00DE6EB4"/>
    <w:rsid w:val="00E0174A"/>
    <w:rsid w:val="00E166E8"/>
    <w:rsid w:val="00E25AF0"/>
    <w:rsid w:val="00E30C4C"/>
    <w:rsid w:val="00E32F97"/>
    <w:rsid w:val="00E51A56"/>
    <w:rsid w:val="00E573DB"/>
    <w:rsid w:val="00E616C4"/>
    <w:rsid w:val="00E624E1"/>
    <w:rsid w:val="00E654E2"/>
    <w:rsid w:val="00E743EF"/>
    <w:rsid w:val="00E813CE"/>
    <w:rsid w:val="00E85186"/>
    <w:rsid w:val="00E86AE0"/>
    <w:rsid w:val="00E97301"/>
    <w:rsid w:val="00EA0840"/>
    <w:rsid w:val="00EA0CED"/>
    <w:rsid w:val="00EB0F9E"/>
    <w:rsid w:val="00ED3BFE"/>
    <w:rsid w:val="00ED71BD"/>
    <w:rsid w:val="00EE30AB"/>
    <w:rsid w:val="00EE4BCA"/>
    <w:rsid w:val="00EE5E93"/>
    <w:rsid w:val="00EF04C0"/>
    <w:rsid w:val="00F13AD3"/>
    <w:rsid w:val="00F2275F"/>
    <w:rsid w:val="00F3085E"/>
    <w:rsid w:val="00F30922"/>
    <w:rsid w:val="00F46EBA"/>
    <w:rsid w:val="00F60BCF"/>
    <w:rsid w:val="00F6623B"/>
    <w:rsid w:val="00F671C0"/>
    <w:rsid w:val="00F95A44"/>
    <w:rsid w:val="00FA29CC"/>
    <w:rsid w:val="00FB21E8"/>
    <w:rsid w:val="00FB4C36"/>
    <w:rsid w:val="00FC01FF"/>
    <w:rsid w:val="00FD40B5"/>
    <w:rsid w:val="00FE1F98"/>
    <w:rsid w:val="00FE2485"/>
    <w:rsid w:val="00FE58E0"/>
    <w:rsid w:val="00FF2B81"/>
    <w:rsid w:val="00FF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3FF26-E752-46AE-A67B-F8C01A91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17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B7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1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B7174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8B7174"/>
    <w:pPr>
      <w:spacing w:after="0" w:line="240" w:lineRule="auto"/>
    </w:pPr>
  </w:style>
  <w:style w:type="paragraph" w:customStyle="1" w:styleId="11">
    <w:name w:val="Абзац списка1"/>
    <w:basedOn w:val="a"/>
    <w:rsid w:val="008B717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8B71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A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4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D86F23"/>
    <w:rPr>
      <w:i/>
      <w:iCs/>
    </w:rPr>
  </w:style>
  <w:style w:type="paragraph" w:styleId="aa">
    <w:name w:val="header"/>
    <w:basedOn w:val="a"/>
    <w:link w:val="ab"/>
    <w:uiPriority w:val="99"/>
    <w:unhideWhenUsed/>
    <w:rsid w:val="009A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3FB5"/>
  </w:style>
  <w:style w:type="paragraph" w:styleId="ac">
    <w:name w:val="footer"/>
    <w:basedOn w:val="a"/>
    <w:link w:val="ad"/>
    <w:uiPriority w:val="99"/>
    <w:unhideWhenUsed/>
    <w:rsid w:val="009A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3FB5"/>
  </w:style>
  <w:style w:type="paragraph" w:styleId="2">
    <w:name w:val="Body Text Indent 2"/>
    <w:basedOn w:val="a"/>
    <w:link w:val="20"/>
    <w:uiPriority w:val="99"/>
    <w:semiHidden/>
    <w:unhideWhenUsed/>
    <w:rsid w:val="00FA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2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017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D3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34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D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A67D-0391-4BB4-A6AB-A1EF56BF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Ахметниязова</dc:creator>
  <cp:lastModifiedBy>Шпигарь Наталья Николаевна [ПВЛ]</cp:lastModifiedBy>
  <cp:revision>20</cp:revision>
  <cp:lastPrinted>2023-10-16T10:52:00Z</cp:lastPrinted>
  <dcterms:created xsi:type="dcterms:W3CDTF">2023-10-22T11:52:00Z</dcterms:created>
  <dcterms:modified xsi:type="dcterms:W3CDTF">2023-10-27T06:51:00Z</dcterms:modified>
</cp:coreProperties>
</file>